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93" w:rsidRDefault="00810C6B" w:rsidP="00810C6B">
      <w:pPr>
        <w:jc w:val="center"/>
        <w:rPr>
          <w:rFonts w:ascii="ＭＳ ゴシック" w:eastAsia="ＭＳ ゴシック" w:hAnsi="ＭＳ ゴシック" w:cstheme="majorBidi" w:hint="eastAsia"/>
          <w:color w:val="000000" w:themeColor="text1"/>
          <w:kern w:val="24"/>
          <w:sz w:val="56"/>
          <w:szCs w:val="56"/>
        </w:rPr>
      </w:pPr>
      <w:r w:rsidRPr="00810C6B">
        <w:rPr>
          <w:rFonts w:ascii="ＭＳ ゴシック" w:eastAsia="ＭＳ ゴシック" w:hAnsi="ＭＳ ゴシック" w:cstheme="majorBidi" w:hint="eastAsia"/>
          <w:color w:val="000000" w:themeColor="text1"/>
          <w:kern w:val="24"/>
          <w:sz w:val="56"/>
          <w:szCs w:val="56"/>
          <w:eastAsianLayout w:id="1553132040"/>
        </w:rPr>
        <w:t>～</w:t>
      </w:r>
      <w:r w:rsidRPr="00810C6B">
        <w:rPr>
          <w:rFonts w:ascii="ＭＳ ゴシック" w:eastAsia="ＭＳ ゴシック" w:hAnsi="ＭＳ ゴシック" w:cstheme="majorBidi" w:hint="eastAsia"/>
          <w:color w:val="000000" w:themeColor="text1"/>
          <w:kern w:val="24"/>
          <w:sz w:val="56"/>
          <w:szCs w:val="56"/>
          <w:eastAsianLayout w:id="1553132041"/>
        </w:rPr>
        <w:t>航空機産業進出セミナー</w:t>
      </w:r>
      <w:r w:rsidRPr="00810C6B">
        <w:rPr>
          <w:rFonts w:ascii="ＭＳ ゴシック" w:eastAsia="ＭＳ ゴシック" w:hAnsi="ＭＳ ゴシック" w:cstheme="majorBidi" w:hint="eastAsia"/>
          <w:color w:val="000000" w:themeColor="text1"/>
          <w:kern w:val="24"/>
          <w:sz w:val="56"/>
          <w:szCs w:val="56"/>
          <w:eastAsianLayout w:id="1553132042"/>
        </w:rPr>
        <w:t>参加</w:t>
      </w:r>
      <w:r w:rsidRPr="00810C6B">
        <w:rPr>
          <w:rFonts w:ascii="ＭＳ ゴシック" w:eastAsia="ＭＳ ゴシック" w:hAnsi="ＭＳ ゴシック" w:cstheme="majorBidi" w:hint="eastAsia"/>
          <w:color w:val="000000" w:themeColor="text1"/>
          <w:kern w:val="24"/>
          <w:sz w:val="56"/>
          <w:szCs w:val="56"/>
          <w:eastAsianLayout w:id="1553132043"/>
        </w:rPr>
        <w:t>申込書</w:t>
      </w:r>
      <w:r w:rsidRPr="00810C6B">
        <w:rPr>
          <w:rFonts w:ascii="ＭＳ ゴシック" w:eastAsia="ＭＳ ゴシック" w:hAnsi="ＭＳ ゴシック" w:cstheme="majorBidi" w:hint="eastAsia"/>
          <w:color w:val="000000" w:themeColor="text1"/>
          <w:kern w:val="24"/>
          <w:sz w:val="56"/>
          <w:szCs w:val="56"/>
          <w:eastAsianLayout w:id="1553132044"/>
        </w:rPr>
        <w:t>～</w:t>
      </w:r>
    </w:p>
    <w:p w:rsidR="00810C6B" w:rsidRDefault="00810C6B" w:rsidP="00810C6B">
      <w:pPr>
        <w:pStyle w:val="Web"/>
        <w:spacing w:before="0" w:beforeAutospacing="0" w:after="0" w:afterAutospacing="0"/>
      </w:pPr>
      <w:r>
        <w:rPr>
          <w:rFonts w:cstheme="minorBidi" w:hint="eastAsia"/>
          <w:color w:val="000000" w:themeColor="text1"/>
          <w:kern w:val="24"/>
          <w:sz w:val="32"/>
          <w:szCs w:val="32"/>
          <w:eastAsianLayout w:id="1553132545"/>
        </w:rPr>
        <w:t>富山市新産業支援センター　行き</w:t>
      </w:r>
    </w:p>
    <w:tbl>
      <w:tblPr>
        <w:tblStyle w:val="a3"/>
        <w:tblW w:w="0" w:type="auto"/>
        <w:tblLook w:val="04A0" w:firstRow="1" w:lastRow="0" w:firstColumn="1" w:lastColumn="0" w:noHBand="0" w:noVBand="1"/>
      </w:tblPr>
      <w:tblGrid>
        <w:gridCol w:w="3554"/>
        <w:gridCol w:w="3555"/>
        <w:gridCol w:w="3555"/>
      </w:tblGrid>
      <w:tr w:rsidR="00810C6B" w:rsidTr="003B412C">
        <w:trPr>
          <w:trHeight w:val="745"/>
        </w:trPr>
        <w:tc>
          <w:tcPr>
            <w:tcW w:w="3554" w:type="dxa"/>
          </w:tcPr>
          <w:p w:rsidR="00810C6B" w:rsidRDefault="00810C6B" w:rsidP="00810C6B">
            <w:pPr>
              <w:snapToGrid w:val="0"/>
              <w:jc w:val="center"/>
              <w:rPr>
                <w:rFonts w:hint="eastAsia"/>
                <w:sz w:val="32"/>
                <w:szCs w:val="32"/>
              </w:rPr>
            </w:pPr>
          </w:p>
          <w:p w:rsidR="00810C6B" w:rsidRPr="00810C6B" w:rsidRDefault="00810C6B" w:rsidP="00810C6B">
            <w:pPr>
              <w:snapToGrid w:val="0"/>
              <w:jc w:val="center"/>
              <w:rPr>
                <w:rFonts w:hint="eastAsia"/>
                <w:sz w:val="32"/>
                <w:szCs w:val="32"/>
              </w:rPr>
            </w:pPr>
            <w:r w:rsidRPr="00810C6B">
              <w:rPr>
                <w:rFonts w:hint="eastAsia"/>
                <w:sz w:val="32"/>
                <w:szCs w:val="32"/>
              </w:rPr>
              <w:t>ふりがな</w:t>
            </w:r>
          </w:p>
          <w:p w:rsidR="00810C6B" w:rsidRDefault="00810C6B" w:rsidP="00810C6B">
            <w:pPr>
              <w:snapToGrid w:val="0"/>
              <w:jc w:val="center"/>
              <w:rPr>
                <w:sz w:val="56"/>
                <w:szCs w:val="56"/>
              </w:rPr>
            </w:pPr>
            <w:r w:rsidRPr="00810C6B">
              <w:rPr>
                <w:rFonts w:hint="eastAsia"/>
                <w:sz w:val="36"/>
                <w:szCs w:val="36"/>
              </w:rPr>
              <w:t>氏</w:t>
            </w:r>
            <w:r>
              <w:rPr>
                <w:rFonts w:hint="eastAsia"/>
                <w:sz w:val="36"/>
                <w:szCs w:val="36"/>
              </w:rPr>
              <w:t xml:space="preserve">　　</w:t>
            </w:r>
            <w:r w:rsidRPr="00810C6B">
              <w:rPr>
                <w:rFonts w:hint="eastAsia"/>
                <w:sz w:val="36"/>
                <w:szCs w:val="36"/>
              </w:rPr>
              <w:t>名</w:t>
            </w:r>
          </w:p>
        </w:tc>
        <w:tc>
          <w:tcPr>
            <w:tcW w:w="3555" w:type="dxa"/>
          </w:tcPr>
          <w:p w:rsidR="00810C6B" w:rsidRDefault="00810C6B" w:rsidP="00810C6B">
            <w:pPr>
              <w:snapToGrid w:val="0"/>
              <w:jc w:val="center"/>
              <w:rPr>
                <w:rFonts w:hint="eastAsia"/>
                <w:sz w:val="36"/>
                <w:szCs w:val="36"/>
              </w:rPr>
            </w:pPr>
          </w:p>
          <w:p w:rsidR="00810C6B" w:rsidRDefault="00810C6B" w:rsidP="00810C6B">
            <w:pPr>
              <w:snapToGrid w:val="0"/>
              <w:jc w:val="center"/>
              <w:rPr>
                <w:rFonts w:hint="eastAsia"/>
                <w:sz w:val="36"/>
                <w:szCs w:val="36"/>
              </w:rPr>
            </w:pPr>
          </w:p>
          <w:p w:rsidR="00810C6B" w:rsidRPr="00810C6B" w:rsidRDefault="00810C6B" w:rsidP="00810C6B">
            <w:pPr>
              <w:snapToGrid w:val="0"/>
              <w:jc w:val="center"/>
              <w:rPr>
                <w:sz w:val="36"/>
                <w:szCs w:val="36"/>
              </w:rPr>
            </w:pPr>
            <w:r w:rsidRPr="00810C6B">
              <w:rPr>
                <w:rFonts w:hint="eastAsia"/>
                <w:sz w:val="36"/>
                <w:szCs w:val="36"/>
              </w:rPr>
              <w:t>勤務先等</w:t>
            </w:r>
          </w:p>
          <w:p w:rsidR="00810C6B" w:rsidRDefault="00810C6B" w:rsidP="00810C6B">
            <w:pPr>
              <w:snapToGrid w:val="0"/>
              <w:jc w:val="center"/>
              <w:rPr>
                <w:sz w:val="56"/>
                <w:szCs w:val="56"/>
              </w:rPr>
            </w:pPr>
          </w:p>
        </w:tc>
        <w:tc>
          <w:tcPr>
            <w:tcW w:w="3555" w:type="dxa"/>
          </w:tcPr>
          <w:p w:rsidR="00810C6B" w:rsidRDefault="00810C6B" w:rsidP="00810C6B">
            <w:pPr>
              <w:snapToGrid w:val="0"/>
              <w:jc w:val="center"/>
              <w:rPr>
                <w:rFonts w:hint="eastAsia"/>
                <w:sz w:val="36"/>
                <w:szCs w:val="36"/>
              </w:rPr>
            </w:pPr>
          </w:p>
          <w:p w:rsidR="00810C6B" w:rsidRDefault="00810C6B" w:rsidP="00810C6B">
            <w:pPr>
              <w:snapToGrid w:val="0"/>
              <w:jc w:val="center"/>
              <w:rPr>
                <w:rFonts w:hint="eastAsia"/>
                <w:sz w:val="36"/>
                <w:szCs w:val="36"/>
              </w:rPr>
            </w:pPr>
          </w:p>
          <w:p w:rsidR="00810C6B" w:rsidRPr="00810C6B" w:rsidRDefault="00810C6B" w:rsidP="00810C6B">
            <w:pPr>
              <w:snapToGrid w:val="0"/>
              <w:jc w:val="center"/>
              <w:rPr>
                <w:sz w:val="36"/>
                <w:szCs w:val="36"/>
              </w:rPr>
            </w:pPr>
            <w:r w:rsidRPr="00810C6B">
              <w:rPr>
                <w:rFonts w:hint="eastAsia"/>
                <w:sz w:val="36"/>
                <w:szCs w:val="36"/>
              </w:rPr>
              <w:t>連絡先（電話等）</w:t>
            </w:r>
          </w:p>
          <w:p w:rsidR="00810C6B" w:rsidRDefault="00810C6B" w:rsidP="00810C6B">
            <w:pPr>
              <w:snapToGrid w:val="0"/>
              <w:jc w:val="center"/>
              <w:rPr>
                <w:sz w:val="56"/>
                <w:szCs w:val="56"/>
              </w:rPr>
            </w:pPr>
          </w:p>
        </w:tc>
      </w:tr>
      <w:tr w:rsidR="00810C6B" w:rsidTr="00810C6B">
        <w:tc>
          <w:tcPr>
            <w:tcW w:w="3554" w:type="dxa"/>
          </w:tcPr>
          <w:p w:rsidR="00810C6B" w:rsidRDefault="00810C6B" w:rsidP="00810C6B">
            <w:pPr>
              <w:jc w:val="center"/>
              <w:rPr>
                <w:sz w:val="56"/>
                <w:szCs w:val="56"/>
              </w:rPr>
            </w:pPr>
          </w:p>
        </w:tc>
        <w:tc>
          <w:tcPr>
            <w:tcW w:w="3555" w:type="dxa"/>
          </w:tcPr>
          <w:p w:rsidR="00810C6B" w:rsidRDefault="00810C6B" w:rsidP="00810C6B">
            <w:pPr>
              <w:jc w:val="center"/>
              <w:rPr>
                <w:sz w:val="56"/>
                <w:szCs w:val="56"/>
              </w:rPr>
            </w:pPr>
          </w:p>
        </w:tc>
        <w:tc>
          <w:tcPr>
            <w:tcW w:w="3555" w:type="dxa"/>
          </w:tcPr>
          <w:p w:rsidR="00810C6B" w:rsidRDefault="00810C6B" w:rsidP="00810C6B">
            <w:pPr>
              <w:jc w:val="center"/>
              <w:rPr>
                <w:sz w:val="56"/>
                <w:szCs w:val="56"/>
              </w:rPr>
            </w:pPr>
          </w:p>
        </w:tc>
      </w:tr>
      <w:tr w:rsidR="00810C6B" w:rsidTr="00810C6B">
        <w:tc>
          <w:tcPr>
            <w:tcW w:w="3554" w:type="dxa"/>
          </w:tcPr>
          <w:p w:rsidR="00810C6B" w:rsidRDefault="00810C6B" w:rsidP="00810C6B">
            <w:pPr>
              <w:jc w:val="center"/>
              <w:rPr>
                <w:sz w:val="56"/>
                <w:szCs w:val="56"/>
              </w:rPr>
            </w:pPr>
          </w:p>
        </w:tc>
        <w:tc>
          <w:tcPr>
            <w:tcW w:w="3555" w:type="dxa"/>
          </w:tcPr>
          <w:p w:rsidR="00810C6B" w:rsidRDefault="00810C6B" w:rsidP="00810C6B">
            <w:pPr>
              <w:jc w:val="center"/>
              <w:rPr>
                <w:sz w:val="56"/>
                <w:szCs w:val="56"/>
              </w:rPr>
            </w:pPr>
          </w:p>
        </w:tc>
        <w:tc>
          <w:tcPr>
            <w:tcW w:w="3555" w:type="dxa"/>
          </w:tcPr>
          <w:p w:rsidR="00810C6B" w:rsidRDefault="00810C6B" w:rsidP="00810C6B">
            <w:pPr>
              <w:jc w:val="center"/>
              <w:rPr>
                <w:sz w:val="56"/>
                <w:szCs w:val="56"/>
              </w:rPr>
            </w:pPr>
          </w:p>
        </w:tc>
      </w:tr>
      <w:tr w:rsidR="00810C6B" w:rsidTr="00810C6B">
        <w:tc>
          <w:tcPr>
            <w:tcW w:w="3554" w:type="dxa"/>
          </w:tcPr>
          <w:p w:rsidR="00810C6B" w:rsidRDefault="00810C6B" w:rsidP="00810C6B">
            <w:pPr>
              <w:jc w:val="center"/>
              <w:rPr>
                <w:sz w:val="56"/>
                <w:szCs w:val="56"/>
              </w:rPr>
            </w:pPr>
          </w:p>
        </w:tc>
        <w:tc>
          <w:tcPr>
            <w:tcW w:w="3555" w:type="dxa"/>
          </w:tcPr>
          <w:p w:rsidR="00810C6B" w:rsidRDefault="00810C6B" w:rsidP="00810C6B">
            <w:pPr>
              <w:jc w:val="center"/>
              <w:rPr>
                <w:sz w:val="56"/>
                <w:szCs w:val="56"/>
              </w:rPr>
            </w:pPr>
          </w:p>
        </w:tc>
        <w:tc>
          <w:tcPr>
            <w:tcW w:w="3555" w:type="dxa"/>
          </w:tcPr>
          <w:p w:rsidR="00810C6B" w:rsidRDefault="00810C6B" w:rsidP="00810C6B">
            <w:pPr>
              <w:jc w:val="center"/>
              <w:rPr>
                <w:sz w:val="56"/>
                <w:szCs w:val="56"/>
              </w:rPr>
            </w:pPr>
          </w:p>
        </w:tc>
      </w:tr>
    </w:tbl>
    <w:p w:rsidR="003B412C" w:rsidRDefault="003B412C" w:rsidP="00810C6B">
      <w:pPr>
        <w:jc w:val="center"/>
        <w:rPr>
          <w:rFonts w:hint="eastAsia"/>
          <w:sz w:val="20"/>
          <w:szCs w:val="20"/>
        </w:rPr>
      </w:pPr>
    </w:p>
    <w:p w:rsidR="00810C6B" w:rsidRDefault="003B412C" w:rsidP="00810C6B">
      <w:pPr>
        <w:jc w:val="center"/>
        <w:rPr>
          <w:rFonts w:hint="eastAsia"/>
          <w:sz w:val="20"/>
          <w:szCs w:val="20"/>
        </w:rPr>
      </w:pPr>
      <w:r w:rsidRPr="003B412C">
        <w:rPr>
          <w:rFonts w:hint="eastAsia"/>
          <w:sz w:val="20"/>
          <w:szCs w:val="20"/>
        </w:rPr>
        <w:t>この申込書は、当日の資料及び会場の準備の都合から事前に参加人数を把握するために提出していただくものです。</w:t>
      </w:r>
    </w:p>
    <w:p w:rsidR="003B412C" w:rsidRPr="003B412C" w:rsidRDefault="003B412C" w:rsidP="003B412C">
      <w:pPr>
        <w:jc w:val="left"/>
        <w:rPr>
          <w:rFonts w:hint="eastAsia"/>
          <w:sz w:val="20"/>
          <w:szCs w:val="20"/>
        </w:rPr>
      </w:pPr>
      <w:r w:rsidRPr="003B412C">
        <w:rPr>
          <w:rFonts w:hint="eastAsia"/>
          <w:sz w:val="20"/>
          <w:szCs w:val="20"/>
        </w:rPr>
        <w:t>※</w:t>
      </w:r>
      <w:r w:rsidRPr="003B412C">
        <w:rPr>
          <w:rFonts w:hint="eastAsia"/>
          <w:sz w:val="20"/>
          <w:szCs w:val="20"/>
        </w:rPr>
        <w:t>E-Mail</w:t>
      </w:r>
      <w:r w:rsidRPr="003B412C">
        <w:rPr>
          <w:rFonts w:hint="eastAsia"/>
          <w:sz w:val="20"/>
          <w:szCs w:val="20"/>
        </w:rPr>
        <w:t>、</w:t>
      </w:r>
      <w:r w:rsidRPr="003B412C">
        <w:rPr>
          <w:rFonts w:hint="eastAsia"/>
          <w:sz w:val="20"/>
          <w:szCs w:val="20"/>
        </w:rPr>
        <w:t>FAX</w:t>
      </w:r>
      <w:r w:rsidRPr="003B412C">
        <w:rPr>
          <w:rFonts w:hint="eastAsia"/>
          <w:sz w:val="20"/>
          <w:szCs w:val="20"/>
        </w:rPr>
        <w:t>で、お申し込みください。</w:t>
      </w:r>
    </w:p>
    <w:p w:rsidR="003B412C" w:rsidRDefault="003B412C" w:rsidP="003B412C">
      <w:pPr>
        <w:jc w:val="left"/>
        <w:rPr>
          <w:rFonts w:hint="eastAsia"/>
          <w:sz w:val="20"/>
          <w:szCs w:val="20"/>
        </w:rPr>
      </w:pPr>
      <w:r w:rsidRPr="003B412C">
        <w:rPr>
          <w:rFonts w:hint="eastAsia"/>
          <w:sz w:val="20"/>
          <w:szCs w:val="20"/>
        </w:rPr>
        <w:t xml:space="preserve">　（</w:t>
      </w:r>
      <w:r w:rsidRPr="003B412C">
        <w:rPr>
          <w:rFonts w:hint="eastAsia"/>
          <w:sz w:val="20"/>
          <w:szCs w:val="20"/>
        </w:rPr>
        <w:t>FAX</w:t>
      </w:r>
      <w:r w:rsidRPr="003B412C">
        <w:rPr>
          <w:rFonts w:hint="eastAsia"/>
          <w:sz w:val="20"/>
          <w:szCs w:val="20"/>
        </w:rPr>
        <w:t>のお申し込みについては募集人員を超えた場合のみ受講不可の連絡を致します。）</w:t>
      </w:r>
    </w:p>
    <w:p w:rsidR="003B412C" w:rsidRDefault="003B412C" w:rsidP="003B412C">
      <w:pPr>
        <w:jc w:val="left"/>
        <w:rPr>
          <w:rFonts w:hint="eastAsia"/>
          <w:sz w:val="20"/>
          <w:szCs w:val="20"/>
        </w:rPr>
      </w:pPr>
      <w:r w:rsidRPr="003B412C">
        <w:rPr>
          <w:rFonts w:hint="eastAsia"/>
          <w:sz w:val="20"/>
          <w:szCs w:val="20"/>
        </w:rPr>
        <w:t>※会場へは、できるだけ公共交通機関をご利用ください。</w:t>
      </w:r>
    </w:p>
    <w:p w:rsidR="003B412C" w:rsidRDefault="003B412C" w:rsidP="003B412C">
      <w:pPr>
        <w:jc w:val="left"/>
        <w:rPr>
          <w:rFonts w:hint="eastAsia"/>
          <w:sz w:val="20"/>
          <w:szCs w:val="20"/>
        </w:rPr>
      </w:pPr>
      <w:r w:rsidRPr="003B412C">
        <w:rPr>
          <w:rFonts w:asciiTheme="minorEastAsia" w:hAnsiTheme="minorEastAsia"/>
          <w:noProof/>
          <w:sz w:val="20"/>
          <w:szCs w:val="20"/>
        </w:rPr>
        <w:drawing>
          <wp:inline distT="0" distB="0" distL="0" distR="0" wp14:anchorId="74E88DF1" wp14:editId="189A42C1">
            <wp:extent cx="1640205" cy="335280"/>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335280"/>
                    </a:xfrm>
                    <a:prstGeom prst="rect">
                      <a:avLst/>
                    </a:prstGeom>
                    <a:noFill/>
                    <a:ln>
                      <a:noFill/>
                    </a:ln>
                  </pic:spPr>
                </pic:pic>
              </a:graphicData>
            </a:graphic>
          </wp:inline>
        </w:drawing>
      </w:r>
    </w:p>
    <w:p w:rsidR="003B412C" w:rsidRPr="003B412C" w:rsidRDefault="003B412C" w:rsidP="003B412C">
      <w:pPr>
        <w:pStyle w:val="Web"/>
        <w:spacing w:before="0" w:beforeAutospacing="0" w:after="0" w:afterAutospacing="0"/>
        <w:rPr>
          <w:rFonts w:asciiTheme="minorEastAsia" w:eastAsiaTheme="minorEastAsia" w:hAnsiTheme="minorEastAsia"/>
        </w:rPr>
      </w:pPr>
      <w:r w:rsidRPr="003B412C">
        <w:rPr>
          <w:rFonts w:asciiTheme="minorEastAsia" w:eastAsiaTheme="minorEastAsia" w:hAnsiTheme="minorEastAsia" w:cstheme="minorBidi" w:hint="eastAsia"/>
          <w:b/>
          <w:bCs/>
          <w:color w:val="000000" w:themeColor="text1"/>
          <w:kern w:val="24"/>
          <w:eastAsianLayout w:id="1553135365"/>
        </w:rPr>
        <w:t>富山市新産業支援センター</w:t>
      </w:r>
      <w:bookmarkStart w:id="0" w:name="_GoBack"/>
      <w:bookmarkEnd w:id="0"/>
    </w:p>
    <w:p w:rsidR="003B412C" w:rsidRPr="003B412C" w:rsidRDefault="003B412C" w:rsidP="003B412C">
      <w:pPr>
        <w:pStyle w:val="Web"/>
        <w:spacing w:before="0" w:beforeAutospacing="0" w:after="0" w:afterAutospacing="0"/>
        <w:rPr>
          <w:rFonts w:asciiTheme="minorEastAsia" w:eastAsiaTheme="minorEastAsia" w:hAnsiTheme="minorEastAsia"/>
        </w:rPr>
      </w:pPr>
      <w:r w:rsidRPr="003B412C">
        <w:rPr>
          <w:rFonts w:asciiTheme="minorEastAsia" w:eastAsiaTheme="minorEastAsia" w:hAnsiTheme="minorEastAsia" w:cstheme="minorBidi" w:hint="eastAsia"/>
          <w:color w:val="000000" w:themeColor="text1"/>
          <w:kern w:val="24"/>
          <w:eastAsianLayout w:id="1553135366"/>
        </w:rPr>
        <w:t>〒９３０－０８７１　　富山市下野１６番地</w:t>
      </w:r>
    </w:p>
    <w:p w:rsidR="003B412C" w:rsidRPr="003B412C" w:rsidRDefault="003B412C" w:rsidP="003B412C">
      <w:pPr>
        <w:pStyle w:val="Web"/>
        <w:spacing w:before="0" w:beforeAutospacing="0" w:after="0" w:afterAutospacing="0"/>
        <w:rPr>
          <w:rFonts w:asciiTheme="minorEastAsia" w:eastAsiaTheme="minorEastAsia" w:hAnsiTheme="minorEastAsia"/>
        </w:rPr>
      </w:pPr>
      <w:r w:rsidRPr="003B412C">
        <w:rPr>
          <w:rFonts w:asciiTheme="minorEastAsia" w:eastAsiaTheme="minorEastAsia" w:hAnsiTheme="minorEastAsia" w:cstheme="minorBidi" w:hint="eastAsia"/>
          <w:color w:val="000000" w:themeColor="text1"/>
          <w:kern w:val="24"/>
          <w:eastAsianLayout w:id="1553135367"/>
        </w:rPr>
        <w:t>（富山大学五福キャンパス工学部敷地内）</w:t>
      </w:r>
    </w:p>
    <w:p w:rsidR="003B412C" w:rsidRPr="003B412C" w:rsidRDefault="003B412C" w:rsidP="003B412C">
      <w:pPr>
        <w:pStyle w:val="Web"/>
        <w:spacing w:before="0" w:beforeAutospacing="0" w:after="0" w:afterAutospacing="0"/>
        <w:rPr>
          <w:rFonts w:asciiTheme="minorEastAsia" w:eastAsiaTheme="minorEastAsia" w:hAnsiTheme="minorEastAsia"/>
        </w:rPr>
      </w:pPr>
      <w:r w:rsidRPr="003B412C">
        <w:rPr>
          <w:rFonts w:asciiTheme="minorEastAsia" w:eastAsiaTheme="minorEastAsia" w:hAnsiTheme="minorEastAsia" w:cstheme="minorBidi" w:hint="eastAsia"/>
          <w:color w:val="000000" w:themeColor="text1"/>
          <w:kern w:val="24"/>
          <w:eastAsianLayout w:id="1553135368"/>
        </w:rPr>
        <w:t>TEL</w:t>
      </w:r>
      <w:r w:rsidRPr="003B412C">
        <w:rPr>
          <w:rFonts w:asciiTheme="minorEastAsia" w:eastAsiaTheme="minorEastAsia" w:hAnsiTheme="minorEastAsia" w:cstheme="minorBidi" w:hint="eastAsia"/>
          <w:color w:val="000000" w:themeColor="text1"/>
          <w:kern w:val="24"/>
          <w:eastAsianLayout w:id="1553135369"/>
        </w:rPr>
        <w:t xml:space="preserve">：０７６－４１１－６１３１　　　</w:t>
      </w:r>
    </w:p>
    <w:p w:rsidR="003B412C" w:rsidRPr="003B412C" w:rsidRDefault="003B412C" w:rsidP="003B412C">
      <w:pPr>
        <w:pStyle w:val="Web"/>
        <w:spacing w:before="0" w:beforeAutospacing="0" w:after="0" w:afterAutospacing="0"/>
        <w:rPr>
          <w:rFonts w:asciiTheme="minorEastAsia" w:eastAsiaTheme="minorEastAsia" w:hAnsiTheme="minorEastAsia"/>
        </w:rPr>
      </w:pPr>
      <w:r w:rsidRPr="003B412C">
        <w:rPr>
          <w:rFonts w:asciiTheme="minorEastAsia" w:eastAsiaTheme="minorEastAsia" w:hAnsiTheme="minorEastAsia" w:cstheme="minorBidi" w:hint="eastAsia"/>
          <w:color w:val="000000" w:themeColor="text1"/>
          <w:kern w:val="24"/>
          <w:eastAsianLayout w:id="1553135370"/>
        </w:rPr>
        <w:t>FAX</w:t>
      </w:r>
      <w:r w:rsidRPr="003B412C">
        <w:rPr>
          <w:rFonts w:asciiTheme="minorEastAsia" w:eastAsiaTheme="minorEastAsia" w:hAnsiTheme="minorEastAsia" w:cstheme="minorBidi" w:hint="eastAsia"/>
          <w:color w:val="000000" w:themeColor="text1"/>
          <w:kern w:val="24"/>
          <w:eastAsianLayout w:id="1553135371"/>
        </w:rPr>
        <w:t>：０７６－４１１－７３９７</w:t>
      </w:r>
    </w:p>
    <w:p w:rsidR="003B412C" w:rsidRPr="003B412C" w:rsidRDefault="003B412C" w:rsidP="003B412C">
      <w:pPr>
        <w:pStyle w:val="Web"/>
        <w:spacing w:before="0" w:beforeAutospacing="0" w:after="0" w:afterAutospacing="0"/>
        <w:rPr>
          <w:rFonts w:asciiTheme="minorEastAsia" w:eastAsiaTheme="minorEastAsia" w:hAnsiTheme="minorEastAsia"/>
        </w:rPr>
      </w:pPr>
      <w:r w:rsidRPr="003B412C">
        <w:rPr>
          <w:rFonts w:asciiTheme="minorEastAsia" w:eastAsiaTheme="minorEastAsia" w:hAnsiTheme="minorEastAsia" w:cstheme="minorBidi" w:hint="eastAsia"/>
          <w:color w:val="000000" w:themeColor="text1"/>
          <w:kern w:val="24"/>
          <w:eastAsianLayout w:id="1553135372"/>
        </w:rPr>
        <w:t>E-Mail</w:t>
      </w:r>
      <w:r w:rsidRPr="003B412C">
        <w:rPr>
          <w:rFonts w:asciiTheme="minorEastAsia" w:eastAsiaTheme="minorEastAsia" w:hAnsiTheme="minorEastAsia" w:cstheme="minorBidi" w:hint="eastAsia"/>
          <w:color w:val="000000" w:themeColor="text1"/>
          <w:kern w:val="24"/>
          <w:eastAsianLayout w:id="1553135373"/>
        </w:rPr>
        <w:t>：</w:t>
      </w:r>
      <w:r w:rsidRPr="003B412C">
        <w:rPr>
          <w:rFonts w:asciiTheme="minorEastAsia" w:eastAsiaTheme="minorEastAsia" w:hAnsiTheme="minorEastAsia" w:cstheme="minorBidi" w:hint="eastAsia"/>
          <w:color w:val="000000" w:themeColor="text1"/>
          <w:kern w:val="24"/>
          <w:eastAsianLayout w:id="1553135374"/>
        </w:rPr>
        <w:t>sinsangyo-ut@swan.ocn.ne.jp</w:t>
      </w:r>
      <w:r w:rsidRPr="003B412C">
        <w:rPr>
          <w:rFonts w:asciiTheme="minorEastAsia" w:eastAsiaTheme="minorEastAsia" w:hAnsiTheme="minorEastAsia" w:cstheme="minorBidi" w:hint="eastAsia"/>
          <w:color w:val="000000" w:themeColor="text1"/>
          <w:kern w:val="24"/>
          <w:eastAsianLayout w:id="1553135375"/>
        </w:rPr>
        <w:t xml:space="preserve">　　　　　　</w:t>
      </w:r>
    </w:p>
    <w:p w:rsidR="003B412C" w:rsidRPr="003B412C" w:rsidRDefault="003B412C" w:rsidP="003B412C">
      <w:pPr>
        <w:pStyle w:val="Web"/>
        <w:spacing w:before="0" w:beforeAutospacing="0" w:after="0" w:afterAutospacing="0"/>
        <w:rPr>
          <w:rFonts w:asciiTheme="minorEastAsia" w:eastAsiaTheme="minorEastAsia" w:hAnsiTheme="minorEastAsia"/>
        </w:rPr>
      </w:pPr>
      <w:r w:rsidRPr="003B412C">
        <w:rPr>
          <w:rFonts w:asciiTheme="minorEastAsia" w:eastAsiaTheme="minorEastAsia" w:hAnsiTheme="minorEastAsia" w:cstheme="minorBidi" w:hint="eastAsia"/>
          <w:color w:val="000000" w:themeColor="text1"/>
          <w:kern w:val="24"/>
          <w:eastAsianLayout w:id="1553135376"/>
        </w:rPr>
        <w:t>URL</w:t>
      </w:r>
      <w:r w:rsidRPr="003B412C">
        <w:rPr>
          <w:rFonts w:asciiTheme="minorEastAsia" w:eastAsiaTheme="minorEastAsia" w:hAnsiTheme="minorEastAsia" w:cstheme="minorBidi" w:hint="eastAsia"/>
          <w:color w:val="000000" w:themeColor="text1"/>
          <w:kern w:val="24"/>
          <w:eastAsianLayout w:id="1553135360"/>
        </w:rPr>
        <w:t>：</w:t>
      </w:r>
      <w:r w:rsidRPr="003B412C">
        <w:rPr>
          <w:rFonts w:asciiTheme="minorEastAsia" w:eastAsiaTheme="minorEastAsia" w:hAnsiTheme="minorEastAsia" w:cstheme="minorBidi" w:hint="eastAsia"/>
          <w:color w:val="000000" w:themeColor="text1"/>
          <w:kern w:val="24"/>
          <w:eastAsianLayout w:id="1553135361"/>
        </w:rPr>
        <w:t>http://www.toyama-sinsangyo.jp/</w:t>
      </w:r>
    </w:p>
    <w:p w:rsidR="003B412C" w:rsidRPr="003B412C" w:rsidRDefault="003B412C" w:rsidP="003B412C">
      <w:pPr>
        <w:jc w:val="center"/>
        <w:rPr>
          <w:sz w:val="20"/>
          <w:szCs w:val="20"/>
        </w:rPr>
      </w:pPr>
      <w:r>
        <w:rPr>
          <w:noProof/>
        </w:rPr>
        <w:drawing>
          <wp:inline distT="0" distB="0" distL="0" distR="0" wp14:anchorId="2B18F0EC" wp14:editId="5420FD92">
            <wp:extent cx="4867275" cy="2568014"/>
            <wp:effectExtent l="0" t="0" r="0" b="3810"/>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928" cy="2568886"/>
                    </a:xfrm>
                    <a:prstGeom prst="rect">
                      <a:avLst/>
                    </a:prstGeom>
                  </pic:spPr>
                </pic:pic>
              </a:graphicData>
            </a:graphic>
          </wp:inline>
        </w:drawing>
      </w:r>
    </w:p>
    <w:sectPr w:rsidR="003B412C" w:rsidRPr="003B412C" w:rsidSect="00810C6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6B"/>
    <w:rsid w:val="003B412C"/>
    <w:rsid w:val="00810C6B"/>
    <w:rsid w:val="00F83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10C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81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41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412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10C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81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41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41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72869">
      <w:bodyDiv w:val="1"/>
      <w:marLeft w:val="0"/>
      <w:marRight w:val="0"/>
      <w:marTop w:val="0"/>
      <w:marBottom w:val="0"/>
      <w:divBdr>
        <w:top w:val="none" w:sz="0" w:space="0" w:color="auto"/>
        <w:left w:val="none" w:sz="0" w:space="0" w:color="auto"/>
        <w:bottom w:val="none" w:sz="0" w:space="0" w:color="auto"/>
        <w:right w:val="none" w:sz="0" w:space="0" w:color="auto"/>
      </w:divBdr>
    </w:div>
    <w:div w:id="764032130">
      <w:bodyDiv w:val="1"/>
      <w:marLeft w:val="0"/>
      <w:marRight w:val="0"/>
      <w:marTop w:val="0"/>
      <w:marBottom w:val="0"/>
      <w:divBdr>
        <w:top w:val="none" w:sz="0" w:space="0" w:color="auto"/>
        <w:left w:val="none" w:sz="0" w:space="0" w:color="auto"/>
        <w:bottom w:val="none" w:sz="0" w:space="0" w:color="auto"/>
        <w:right w:val="none" w:sz="0" w:space="0" w:color="auto"/>
      </w:divBdr>
    </w:div>
    <w:div w:id="969212842">
      <w:bodyDiv w:val="1"/>
      <w:marLeft w:val="0"/>
      <w:marRight w:val="0"/>
      <w:marTop w:val="0"/>
      <w:marBottom w:val="0"/>
      <w:divBdr>
        <w:top w:val="none" w:sz="0" w:space="0" w:color="auto"/>
        <w:left w:val="none" w:sz="0" w:space="0" w:color="auto"/>
        <w:bottom w:val="none" w:sz="0" w:space="0" w:color="auto"/>
        <w:right w:val="none" w:sz="0" w:space="0" w:color="auto"/>
      </w:divBdr>
    </w:div>
    <w:div w:id="13861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3988-72D0-4F3A-869D-2F38ED2C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sinsangyo-01</dc:creator>
  <cp:lastModifiedBy>sinsangyo-01</cp:lastModifiedBy>
  <cp:revision>1</cp:revision>
  <dcterms:created xsi:type="dcterms:W3CDTF">2017-12-18T02:42:00Z</dcterms:created>
  <dcterms:modified xsi:type="dcterms:W3CDTF">2017-12-18T04:48:00Z</dcterms:modified>
</cp:coreProperties>
</file>